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BF" w:rsidRDefault="00C93EBF" w:rsidP="00C93EBF">
      <w:pPr>
        <w:pStyle w:val="a3"/>
        <w:rPr>
          <w:b/>
          <w:sz w:val="24"/>
        </w:rPr>
      </w:pPr>
    </w:p>
    <w:p w:rsidR="00C93EBF" w:rsidRPr="00C93EBF" w:rsidRDefault="00C93EBF" w:rsidP="00C93EBF">
      <w:pPr>
        <w:pStyle w:val="a3"/>
        <w:rPr>
          <w:b/>
          <w:szCs w:val="28"/>
        </w:rPr>
      </w:pPr>
    </w:p>
    <w:p w:rsidR="00C93EBF" w:rsidRPr="00C93EBF" w:rsidRDefault="00C93EBF" w:rsidP="00C93EBF">
      <w:pPr>
        <w:pStyle w:val="a3"/>
        <w:rPr>
          <w:b/>
          <w:szCs w:val="28"/>
        </w:rPr>
      </w:pPr>
      <w:r w:rsidRPr="00C93EBF">
        <w:rPr>
          <w:b/>
          <w:szCs w:val="28"/>
        </w:rPr>
        <w:t>МУНИЦИПАЛЬНОЕ ОБРАЗОВАНИЕ «ВОХТОМСКОЕ»</w:t>
      </w:r>
    </w:p>
    <w:p w:rsidR="00C93EBF" w:rsidRPr="00C93EBF" w:rsidRDefault="00C93EBF" w:rsidP="00C93EBF">
      <w:pPr>
        <w:pStyle w:val="a3"/>
        <w:jc w:val="left"/>
        <w:rPr>
          <w:b/>
          <w:szCs w:val="28"/>
        </w:rPr>
      </w:pPr>
    </w:p>
    <w:p w:rsidR="00C93EBF" w:rsidRPr="00C93EBF" w:rsidRDefault="00C93EBF" w:rsidP="00C93EBF">
      <w:pPr>
        <w:pStyle w:val="a3"/>
        <w:rPr>
          <w:b/>
          <w:szCs w:val="28"/>
        </w:rPr>
      </w:pPr>
      <w:r w:rsidRPr="00C93EBF">
        <w:rPr>
          <w:b/>
          <w:szCs w:val="28"/>
        </w:rPr>
        <w:t>МУНИЦИПАЛЬНЫЙ СОВЕТ</w:t>
      </w:r>
    </w:p>
    <w:p w:rsidR="00C93EBF" w:rsidRPr="00C93EBF" w:rsidRDefault="00C93EBF" w:rsidP="00C93EBF">
      <w:pPr>
        <w:pStyle w:val="a3"/>
        <w:rPr>
          <w:b/>
          <w:szCs w:val="28"/>
        </w:rPr>
      </w:pPr>
      <w:r w:rsidRPr="00C93EBF">
        <w:rPr>
          <w:b/>
          <w:szCs w:val="28"/>
        </w:rPr>
        <w:t>второго созыва</w:t>
      </w:r>
    </w:p>
    <w:p w:rsidR="00C93EBF" w:rsidRPr="00C93EBF" w:rsidRDefault="00C93EBF" w:rsidP="00C93EBF">
      <w:pPr>
        <w:pStyle w:val="a3"/>
        <w:rPr>
          <w:b/>
          <w:szCs w:val="28"/>
        </w:rPr>
      </w:pPr>
    </w:p>
    <w:p w:rsidR="00C93EBF" w:rsidRPr="00C93EBF" w:rsidRDefault="00C93EBF" w:rsidP="00C93EBF">
      <w:pPr>
        <w:pStyle w:val="a3"/>
        <w:rPr>
          <w:b/>
          <w:szCs w:val="28"/>
        </w:rPr>
      </w:pPr>
      <w:r w:rsidRPr="00C93EBF">
        <w:rPr>
          <w:b/>
          <w:szCs w:val="28"/>
        </w:rPr>
        <w:t>РЕШЕНИЕ</w:t>
      </w:r>
    </w:p>
    <w:p w:rsidR="00C93EBF" w:rsidRPr="00C93EBF" w:rsidRDefault="00C93EBF" w:rsidP="00C93EBF">
      <w:pPr>
        <w:pStyle w:val="a3"/>
        <w:rPr>
          <w:b/>
          <w:szCs w:val="28"/>
        </w:rPr>
      </w:pPr>
      <w:r w:rsidRPr="00C93EBF">
        <w:rPr>
          <w:b/>
          <w:szCs w:val="28"/>
        </w:rPr>
        <w:t>сорок  четвертой   (внеочередной)  сессии</w:t>
      </w:r>
    </w:p>
    <w:p w:rsidR="00C93EBF" w:rsidRPr="00C93EBF" w:rsidRDefault="00C93EBF" w:rsidP="00C93EBF">
      <w:pPr>
        <w:pStyle w:val="a3"/>
        <w:rPr>
          <w:b/>
          <w:szCs w:val="28"/>
        </w:rPr>
      </w:pPr>
    </w:p>
    <w:p w:rsidR="00C93EBF" w:rsidRPr="00C93EBF" w:rsidRDefault="00C93EBF" w:rsidP="00C93EBF">
      <w:pPr>
        <w:rPr>
          <w:rFonts w:ascii="Times New Roman" w:hAnsi="Times New Roman" w:cs="Times New Roman"/>
          <w:b/>
          <w:sz w:val="28"/>
          <w:szCs w:val="28"/>
        </w:rPr>
      </w:pPr>
      <w:r w:rsidRPr="00C93EBF">
        <w:rPr>
          <w:rFonts w:ascii="Times New Roman" w:hAnsi="Times New Roman" w:cs="Times New Roman"/>
          <w:b/>
          <w:sz w:val="28"/>
          <w:szCs w:val="28"/>
        </w:rPr>
        <w:t xml:space="preserve">от  14 ноября </w:t>
      </w:r>
      <w:smartTag w:uri="urn:schemas-microsoft-com:office:smarttags" w:element="metricconverter">
        <w:smartTagPr>
          <w:attr w:name="ProductID" w:val="2011 г"/>
        </w:smartTagPr>
        <w:r w:rsidRPr="00C93EBF">
          <w:rPr>
            <w:rFonts w:ascii="Times New Roman" w:hAnsi="Times New Roman" w:cs="Times New Roman"/>
            <w:b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93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156</w:t>
      </w:r>
    </w:p>
    <w:p w:rsidR="00C93EBF" w:rsidRPr="00C93EBF" w:rsidRDefault="00C93EBF" w:rsidP="00C9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BF" w:rsidRPr="00C93EBF" w:rsidRDefault="00C93EBF" w:rsidP="00C9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C93EBF" w:rsidRPr="00C93EBF" w:rsidRDefault="00C93EBF" w:rsidP="00C9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BF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 «</w:t>
      </w:r>
      <w:proofErr w:type="spellStart"/>
      <w:r w:rsidRPr="00C93EBF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3EBF" w:rsidRPr="00C93EBF" w:rsidRDefault="00C93EBF" w:rsidP="00C93EBF">
      <w:pPr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ab/>
        <w:t>Руководствуясь ст.44 Федерального закона от 06 октября 2006 года № 131-ФЗ «Об общих принципах организации местного самоуправления в Российской Федерации», ст.38 Устава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» Коношского района Архангельской области, муниципальный Совет 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Е Ш А Е Т 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ab/>
      </w:r>
      <w:r w:rsidRPr="00C93E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EBF">
        <w:rPr>
          <w:rFonts w:ascii="Times New Roman" w:hAnsi="Times New Roman" w:cs="Times New Roman"/>
          <w:sz w:val="28"/>
          <w:szCs w:val="28"/>
        </w:rPr>
        <w:t>. Внести в Устав муниципального образование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Коношского района Архангельской области следующие изменения и дополнения: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В пункте 1 статьи 7, в подпунктах 1,2,3,4,5,6 статьи 19, в пунктах 3,4,5 статьи 20, в пункте 10 статьи 23, в подпункте 1 статьи 26, в пунктах 4 и 6 статьи 27, в  подпункте «а» и «б» пункта 4 статьи 29, в пункте 3 статьи 31, в пункте 10 статьи 34, в пункте 5 статьи 35 Устава слово «постановление»  заменить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словом «решение» в соответствующих числах и падежах.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2. В пункте5 статьи 7, в  пункте 3 статьи 16, в подпункте «г» пункта 4 статьи 21, в абзаце  втором пункта 3 статьи 31 Устава слова «и постановления» исключить.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3. В статье 8 Устава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1) подпункт 5 пункта 1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«5) дорожная деятельность  в отношении автомобильных дорог местного значения в границах населенных пунктов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обеспечение  безопасности дорожного  движения  на  них, включая создание и </w:t>
      </w:r>
      <w:r w:rsidRPr="00C93EB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функционирования парковок 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осуществление иных полномочий в области  использования автомобильных дорог и осуществления дорожной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законодательством Российской Федерации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>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2) подпункт 17 пункта  1 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«17) создание условий для массового отдыха жителей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3) подпункт 21 пункта 1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«21) утверждение генеральных планов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планов землепользования и застройки, утверждение подготовленной на основе генеральных планов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документации по планировке территории, 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муниципального строительства, реконструкции объектов капитального строительства, расположенных на территории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утверждение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 местных нормативов градостроительного проектирования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резервирование земель и изъятие, в том числе путем выкупа, земельных участков в границах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муниципальных  нужд, осуществление земельного контроля за использованием земель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4) подпункт 27 пункта 1 изложить в следующей 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«27) создание, развитие и обеспечение охраны лечебно- оздоровительных местностей и курортов местного значения на территории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5) подпункт 31 пункта 1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«31) осуществление  муниципального лесного контроля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6) пункт 1 дополнить  подпунктами 33.1 и 33.2 следующего содержания: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lastRenderedPageBreak/>
        <w:t xml:space="preserve">«33.1) предоставление помещения для работы на обслуживаемом  административном  участке 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сотруднику, замещающему должность участкового уполномоченного полиции;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33.2) до 1 января 2017 года предоставление сотруднику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 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6) пункт 1 дополнить подпунктами 34-36 следующего содержания: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«34) осуществление муниципального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35)  осуществление муниципального контроля  на территории особой экономической зоны;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36)  обеспечение выполнения работ, необходимых для создания искусственных земельных участков для нужд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3. Статью 10  Устава переименовать и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4. Статья 10. Муниципальный контроль.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1. Органы местного  самоуправление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вправе организовывать и осуществлять муниципальный контроль по вопросам, предусмотренным федеральными законами.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2.  Администрация 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органом, уполномоченным на осуществление муниципального контроля. Перечень должностных лиц администрации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осуществляющих муниципальный контроль, определяется постановлением  главы администрации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Муниципальный контроль – деятельность администрации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организации и проведению на территории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требований, установленных федеральными законами, законами Архангельской области в случаях, если соответствующие виды контроля  относятся к вопросам  местного значения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4.  Порядок организации и осуществления  муниципального контроля в соответствующей сфере деятельности устанавливается  муниципальными </w:t>
      </w:r>
      <w:r w:rsidRPr="00C93EB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либо законом Архангельской области и принятыми в соответствии  с ним муниципальными правовыми актами 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5. В пункте 4 статьи 15 Устава слово «Финансирование» заменить  словами «Финансовое обеспечение деятельности».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6.  В наименовании  статьи 17 Устава слово «Муниципального» прописать со строчной буквы «муниципального».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7.  Подпункт «е» пункта 2  статьи 17 Устава  изложить в следующей 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«е) определяется порядок принятия решений о создании, реорганизации и ликвидации муниципальных предприятий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 об установлении тарифов на услуги муниципальных предприятий и учреждений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других тарифов, которые подлежат регулированию органами  местного самоуправления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8.  В статье 18 Устава: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1) пункт 4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«4.  Решение муниципального Совета  направляется главе  муниципального 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для  подписания и обнародования в течение 10 дней. Глава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имеет право отклонить решение муниципального Совета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». В  этом случае решение в течение 10 дней возвращается в муниципальный Совет с мотивированным обоснованием его отклонения либо с предложением о внесении в него изменений и дополнений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.»;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93EBF">
        <w:rPr>
          <w:rFonts w:ascii="Times New Roman" w:hAnsi="Times New Roman" w:cs="Times New Roman"/>
          <w:sz w:val="28"/>
          <w:szCs w:val="28"/>
        </w:rPr>
        <w:t>2) пункт 5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«5. Если глава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отклонит решение  муниципального Совета, оно вновь  рассматривается муниципальным Советом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». Если при повторном рассмотрении  указанное решение будет одобрено в ранее принятой редакции большинством не менее двух третей от установленной численности депутатов муниципального Совета, оно подлежит  подписанию главой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в течение семи дней и обнародованию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9. Подпункт 4 пункта 4 статьи 23 Устава изложить в следующей редакции: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EBF">
        <w:rPr>
          <w:rFonts w:ascii="Times New Roman" w:hAnsi="Times New Roman" w:cs="Times New Roman"/>
          <w:sz w:val="28"/>
          <w:szCs w:val="28"/>
        </w:rPr>
        <w:t xml:space="preserve">4) возмещение расходов на проезд от места жительства к месту нахождения  муниципального Совета для участия в его деятельности и обратно, расходов по найму жилого помещение  в период участия в деятельности муниципального </w:t>
      </w:r>
      <w:r w:rsidRPr="00C93EBF">
        <w:rPr>
          <w:rFonts w:ascii="Times New Roman" w:hAnsi="Times New Roman" w:cs="Times New Roman"/>
          <w:sz w:val="28"/>
          <w:szCs w:val="28"/>
        </w:rPr>
        <w:lastRenderedPageBreak/>
        <w:t>Совета, расходов на выплату суточных, а также возмещения расходов на проезд от места жительства до, определенного муниципальным Советом МО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», для исполнения поручений муниципального Совета, расходов по найму жилого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помещения в период исполнения поручений муниципального Совета и расходов на выплату суточных</w:t>
      </w:r>
      <w:proofErr w:type="gramStart"/>
      <w:r w:rsidRPr="00C93EB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93EB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10. В пункте 4 статьи 31 Устава слово «Финансирование» заменить словами «Финансовое обеспечение деятельности».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11. В пункте 1 статьи 35 Устава  слова «и решением  муниципального Совета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 исключить.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12. Статью 35 Устава дополнить пунктом 1.1. следующего содержания: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     «1.1. Муниципальные учреждения могут быть автономными, бюджетными или казенными  учреждениями, созданными для осуществления управленческих, социально – культурных или иных функций некоммерческого характера.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    Порядок финансового обеспечения деятельности муниципальных учреждений определяется  законом.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    Муниципальные предприятия могут  быть организованы на праве хозяйственного ведения или оперативного управления, созданными в целях решения вопросов местного значения и удовлетворения общественных потребностей, получения прибыли или иных функций  коммерческого характера».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13. Направить настоящее решение для государственной регистрации в Управление Министерства 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 уставов муниципальных образований».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    Опубликовать настоящее решение в 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Вохтомском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 xml:space="preserve"> муниципальном вестнике  после его регистрации  Управлением Министерства юстиции Российской Федерации по Архангельской области и Ненецкому национальному округу в порядке, установленном Федеральным законом  от 21 июля 2005 года № 97-ФЗ «О государственной регистрации уставов муниципальных образований».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    Муниципальному Совету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», главе администрации 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 привести муниципальные  нормативные правовые акты в соответствие с принятыми изменениями и  дополнениями в Устав муниципального образования «</w:t>
      </w:r>
      <w:proofErr w:type="spellStart"/>
      <w:r w:rsidRPr="00C93EB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3EBF">
        <w:rPr>
          <w:rFonts w:ascii="Times New Roman" w:hAnsi="Times New Roman" w:cs="Times New Roman"/>
          <w:sz w:val="28"/>
          <w:szCs w:val="28"/>
        </w:rPr>
        <w:t>».</w:t>
      </w:r>
    </w:p>
    <w:p w:rsidR="00C93EBF" w:rsidRPr="00C93EBF" w:rsidRDefault="00C93EBF" w:rsidP="00C9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 xml:space="preserve">Глава  муниципального </w:t>
      </w:r>
    </w:p>
    <w:p w:rsidR="00C93EBF" w:rsidRPr="00C93EBF" w:rsidRDefault="00C93EBF" w:rsidP="00C9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BF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Е.В.Нефедова</w:t>
      </w: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BF" w:rsidRPr="00C93EBF" w:rsidRDefault="00C93EBF" w:rsidP="00C9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5A7" w:rsidRPr="00C93EBF" w:rsidRDefault="006635A7">
      <w:pPr>
        <w:rPr>
          <w:rFonts w:ascii="Times New Roman" w:hAnsi="Times New Roman" w:cs="Times New Roman"/>
          <w:sz w:val="28"/>
          <w:szCs w:val="28"/>
        </w:rPr>
      </w:pPr>
    </w:p>
    <w:sectPr w:rsidR="006635A7" w:rsidRPr="00C93EBF" w:rsidSect="008266EE">
      <w:pgSz w:w="11906" w:h="16838" w:code="9"/>
      <w:pgMar w:top="567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EBF"/>
    <w:rsid w:val="006635A7"/>
    <w:rsid w:val="00C9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93E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2021-07-23T11:53:00Z</dcterms:created>
  <dcterms:modified xsi:type="dcterms:W3CDTF">2021-07-23T11:56:00Z</dcterms:modified>
</cp:coreProperties>
</file>